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01" w:rsidRDefault="00406E01" w:rsidP="00406E01">
      <w:pPr>
        <w:jc w:val="center"/>
        <w:rPr>
          <w:b/>
          <w:bCs/>
          <w:sz w:val="28"/>
          <w:szCs w:val="36"/>
        </w:rPr>
      </w:pPr>
      <w:r>
        <w:rPr>
          <w:rFonts w:hint="eastAsia"/>
          <w:b/>
          <w:bCs/>
          <w:sz w:val="28"/>
          <w:szCs w:val="36"/>
        </w:rPr>
        <w:t>长江引航中心</w:t>
      </w:r>
      <w:proofErr w:type="gramStart"/>
      <w:r>
        <w:rPr>
          <w:rFonts w:hint="eastAsia"/>
          <w:b/>
          <w:bCs/>
          <w:sz w:val="28"/>
          <w:szCs w:val="36"/>
        </w:rPr>
        <w:t>”</w:t>
      </w:r>
      <w:proofErr w:type="gramEnd"/>
      <w:r>
        <w:rPr>
          <w:rFonts w:hint="eastAsia"/>
          <w:b/>
          <w:bCs/>
          <w:sz w:val="28"/>
          <w:szCs w:val="36"/>
        </w:rPr>
        <w:t>微创新“成果申报表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356"/>
        <w:gridCol w:w="1080"/>
        <w:gridCol w:w="2534"/>
        <w:gridCol w:w="1257"/>
        <w:gridCol w:w="851"/>
      </w:tblGrid>
      <w:tr w:rsidR="00406E01" w:rsidTr="00D14A8B">
        <w:tc>
          <w:tcPr>
            <w:tcW w:w="1995" w:type="dxa"/>
            <w:shd w:val="clear" w:color="auto" w:fill="auto"/>
            <w:vAlign w:val="center"/>
          </w:tcPr>
          <w:p w:rsidR="00406E01" w:rsidRPr="005F3A5E" w:rsidRDefault="00406E01" w:rsidP="00D14A8B">
            <w:pPr>
              <w:jc w:val="center"/>
              <w:rPr>
                <w:sz w:val="20"/>
                <w:szCs w:val="20"/>
              </w:rPr>
            </w:pPr>
            <w:r w:rsidRPr="005F3A5E">
              <w:rPr>
                <w:rFonts w:hint="eastAsia"/>
                <w:sz w:val="20"/>
                <w:szCs w:val="20"/>
              </w:rPr>
              <w:t>申报单位（部门）</w:t>
            </w:r>
          </w:p>
        </w:tc>
        <w:tc>
          <w:tcPr>
            <w:tcW w:w="1356" w:type="dxa"/>
            <w:shd w:val="clear" w:color="auto" w:fill="auto"/>
            <w:vAlign w:val="center"/>
          </w:tcPr>
          <w:p w:rsidR="00406E01" w:rsidRPr="005F3A5E" w:rsidRDefault="00406E01" w:rsidP="00D14A8B">
            <w:pPr>
              <w:jc w:val="center"/>
              <w:rPr>
                <w:sz w:val="20"/>
                <w:szCs w:val="20"/>
              </w:rPr>
            </w:pPr>
            <w:r w:rsidRPr="005F3A5E">
              <w:rPr>
                <w:rFonts w:hint="eastAsia"/>
                <w:sz w:val="20"/>
                <w:szCs w:val="20"/>
              </w:rPr>
              <w:t>江阴引航站</w:t>
            </w:r>
          </w:p>
        </w:tc>
        <w:tc>
          <w:tcPr>
            <w:tcW w:w="1080" w:type="dxa"/>
            <w:shd w:val="clear" w:color="auto" w:fill="auto"/>
            <w:vAlign w:val="center"/>
          </w:tcPr>
          <w:p w:rsidR="00406E01" w:rsidRPr="005F3A5E" w:rsidRDefault="00406E01" w:rsidP="00D14A8B">
            <w:pPr>
              <w:jc w:val="center"/>
              <w:rPr>
                <w:sz w:val="20"/>
                <w:szCs w:val="20"/>
              </w:rPr>
            </w:pPr>
            <w:r w:rsidRPr="005F3A5E">
              <w:rPr>
                <w:rFonts w:hint="eastAsia"/>
                <w:sz w:val="20"/>
                <w:szCs w:val="20"/>
              </w:rPr>
              <w:t>成果名称</w:t>
            </w:r>
          </w:p>
        </w:tc>
        <w:tc>
          <w:tcPr>
            <w:tcW w:w="2534" w:type="dxa"/>
            <w:shd w:val="clear" w:color="auto" w:fill="auto"/>
            <w:vAlign w:val="center"/>
          </w:tcPr>
          <w:p w:rsidR="00406E01" w:rsidRPr="005F3A5E" w:rsidRDefault="00406E01" w:rsidP="00D14A8B">
            <w:pPr>
              <w:jc w:val="center"/>
              <w:rPr>
                <w:sz w:val="20"/>
                <w:szCs w:val="20"/>
              </w:rPr>
            </w:pPr>
            <w:r w:rsidRPr="005F3A5E">
              <w:rPr>
                <w:rFonts w:hint="eastAsia"/>
                <w:sz w:val="20"/>
                <w:szCs w:val="20"/>
              </w:rPr>
              <w:t>船艇备品管理云平台</w:t>
            </w:r>
          </w:p>
        </w:tc>
        <w:tc>
          <w:tcPr>
            <w:tcW w:w="1257" w:type="dxa"/>
            <w:shd w:val="clear" w:color="auto" w:fill="auto"/>
            <w:vAlign w:val="center"/>
          </w:tcPr>
          <w:p w:rsidR="00406E01" w:rsidRPr="005F3A5E" w:rsidRDefault="00406E01" w:rsidP="00D14A8B">
            <w:pPr>
              <w:jc w:val="center"/>
              <w:rPr>
                <w:sz w:val="20"/>
                <w:szCs w:val="20"/>
              </w:rPr>
            </w:pPr>
            <w:r w:rsidRPr="005F3A5E">
              <w:rPr>
                <w:rFonts w:hint="eastAsia"/>
                <w:sz w:val="20"/>
                <w:szCs w:val="20"/>
              </w:rPr>
              <w:t>申报人</w:t>
            </w:r>
          </w:p>
          <w:p w:rsidR="00406E01" w:rsidRPr="005F3A5E" w:rsidRDefault="00406E01" w:rsidP="00D14A8B">
            <w:pPr>
              <w:jc w:val="center"/>
              <w:rPr>
                <w:sz w:val="20"/>
                <w:szCs w:val="20"/>
              </w:rPr>
            </w:pPr>
            <w:r w:rsidRPr="005F3A5E">
              <w:rPr>
                <w:rFonts w:hint="eastAsia"/>
                <w:sz w:val="20"/>
                <w:szCs w:val="20"/>
              </w:rPr>
              <w:t>（可多选）</w:t>
            </w:r>
          </w:p>
        </w:tc>
        <w:tc>
          <w:tcPr>
            <w:tcW w:w="851" w:type="dxa"/>
            <w:shd w:val="clear" w:color="auto" w:fill="auto"/>
            <w:vAlign w:val="center"/>
          </w:tcPr>
          <w:p w:rsidR="00406E01" w:rsidRPr="005F3A5E" w:rsidRDefault="00406E01" w:rsidP="00D14A8B">
            <w:pPr>
              <w:jc w:val="center"/>
              <w:rPr>
                <w:sz w:val="20"/>
                <w:szCs w:val="20"/>
              </w:rPr>
            </w:pPr>
            <w:r w:rsidRPr="005F3A5E">
              <w:rPr>
                <w:rFonts w:hint="eastAsia"/>
                <w:sz w:val="20"/>
                <w:szCs w:val="20"/>
              </w:rPr>
              <w:t>黄海兵、马经伟</w:t>
            </w:r>
          </w:p>
        </w:tc>
      </w:tr>
      <w:tr w:rsidR="00406E01" w:rsidTr="00D14A8B">
        <w:tc>
          <w:tcPr>
            <w:tcW w:w="1995" w:type="dxa"/>
            <w:shd w:val="clear" w:color="auto" w:fill="auto"/>
            <w:vAlign w:val="center"/>
          </w:tcPr>
          <w:p w:rsidR="00406E01" w:rsidRDefault="00406E01" w:rsidP="00D14A8B">
            <w:pPr>
              <w:jc w:val="center"/>
            </w:pPr>
            <w:r>
              <w:rPr>
                <w:rFonts w:hint="eastAsia"/>
              </w:rPr>
              <w:t>申报成</w:t>
            </w:r>
          </w:p>
          <w:p w:rsidR="00406E01" w:rsidRDefault="00406E01" w:rsidP="00D14A8B">
            <w:pPr>
              <w:jc w:val="center"/>
            </w:pPr>
            <w:r>
              <w:rPr>
                <w:rFonts w:hint="eastAsia"/>
              </w:rPr>
              <w:t>果的内</w:t>
            </w:r>
          </w:p>
          <w:p w:rsidR="00406E01" w:rsidRDefault="00406E01" w:rsidP="00D14A8B">
            <w:pPr>
              <w:jc w:val="center"/>
            </w:pPr>
            <w:r>
              <w:rPr>
                <w:rFonts w:hint="eastAsia"/>
              </w:rPr>
              <w:t>容以及</w:t>
            </w:r>
          </w:p>
          <w:p w:rsidR="00406E01" w:rsidRDefault="00406E01" w:rsidP="00D14A8B">
            <w:pPr>
              <w:jc w:val="center"/>
            </w:pPr>
            <w:r>
              <w:rPr>
                <w:rFonts w:hint="eastAsia"/>
              </w:rPr>
              <w:t>创新点</w:t>
            </w:r>
          </w:p>
        </w:tc>
        <w:tc>
          <w:tcPr>
            <w:tcW w:w="7078" w:type="dxa"/>
            <w:gridSpan w:val="5"/>
            <w:shd w:val="clear" w:color="auto" w:fill="auto"/>
          </w:tcPr>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内容：根据江阴基地船艇备品管理工作的迫切需要，针对船艇备品供货商管理、备品信息、签收入库、库存明细、库存盘点、备品申请、出库领用、报废申请等各项操作进行关联和整合，通过手机“钉钉”的“氚云”平台自行搭建“船艇备品管理”应用，并加入库存盘点、备品申请、报废和出入库的审批流程。应用搭建完成以后将供应商目录、备品信息和库存明细等信息由线下迁移到线上。为方便船员进行出库操作和最大限度避免出错，将备品照片录入库存明细，并在每一种船艇备品上粘贴带</w:t>
            </w:r>
            <w:proofErr w:type="gramStart"/>
            <w:r w:rsidRPr="005F3A5E">
              <w:rPr>
                <w:rFonts w:ascii="仿宋_GB2312" w:eastAsia="仿宋_GB2312" w:hAnsi="Times New Roman" w:hint="eastAsia"/>
                <w:sz w:val="24"/>
                <w:szCs w:val="24"/>
              </w:rPr>
              <w:t>二维码的</w:t>
            </w:r>
            <w:proofErr w:type="gramEnd"/>
            <w:r w:rsidRPr="005F3A5E">
              <w:rPr>
                <w:rFonts w:ascii="仿宋_GB2312" w:eastAsia="仿宋_GB2312" w:hAnsi="Times New Roman" w:hint="eastAsia"/>
                <w:sz w:val="24"/>
                <w:szCs w:val="24"/>
              </w:rPr>
              <w:t>标签。</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创新点：以前的船艇备品管理是通过纸质台账（用于收集签字）+</w:t>
            </w:r>
            <w:proofErr w:type="gramStart"/>
            <w:r w:rsidRPr="005F3A5E">
              <w:rPr>
                <w:rFonts w:ascii="仿宋_GB2312" w:eastAsia="仿宋_GB2312" w:hAnsi="Times New Roman" w:hint="eastAsia"/>
                <w:sz w:val="24"/>
                <w:szCs w:val="24"/>
              </w:rPr>
              <w:t>电子台</w:t>
            </w:r>
            <w:proofErr w:type="gramEnd"/>
            <w:r w:rsidRPr="005F3A5E">
              <w:rPr>
                <w:rFonts w:ascii="仿宋_GB2312" w:eastAsia="仿宋_GB2312" w:hAnsi="Times New Roman" w:hint="eastAsia"/>
                <w:sz w:val="24"/>
                <w:szCs w:val="24"/>
              </w:rPr>
              <w:t>账（用于统计分析）的方式进行，有着费时费力、难以统计和库存数据无法实时更新的缺点。通过“钉钉”进行船艇备品管理的相关操作，一方面随时随地可以利用手机进行出入库操作（任意时间均可提交，表单即时送达审批人），另一方面收集签字和统计分析也正是“氚云”平台的先天优势，可以完美解决船艇备品管理的各种需求。</w:t>
            </w:r>
          </w:p>
        </w:tc>
      </w:tr>
      <w:tr w:rsidR="00406E01" w:rsidTr="00D14A8B">
        <w:tc>
          <w:tcPr>
            <w:tcW w:w="1995" w:type="dxa"/>
            <w:shd w:val="clear" w:color="auto" w:fill="auto"/>
            <w:vAlign w:val="center"/>
          </w:tcPr>
          <w:p w:rsidR="00406E01" w:rsidRDefault="00406E01" w:rsidP="00D14A8B">
            <w:pPr>
              <w:jc w:val="center"/>
            </w:pPr>
            <w:r>
              <w:rPr>
                <w:rFonts w:hint="eastAsia"/>
              </w:rPr>
              <w:t>申报成</w:t>
            </w:r>
          </w:p>
          <w:p w:rsidR="00406E01" w:rsidRDefault="00406E01" w:rsidP="00D14A8B">
            <w:pPr>
              <w:jc w:val="center"/>
            </w:pPr>
            <w:r>
              <w:rPr>
                <w:rFonts w:hint="eastAsia"/>
              </w:rPr>
              <w:t>果的应</w:t>
            </w:r>
          </w:p>
          <w:p w:rsidR="00406E01" w:rsidRDefault="00406E01" w:rsidP="00D14A8B">
            <w:pPr>
              <w:jc w:val="center"/>
            </w:pPr>
            <w:r>
              <w:rPr>
                <w:rFonts w:hint="eastAsia"/>
              </w:rPr>
              <w:t>用情况</w:t>
            </w:r>
          </w:p>
          <w:p w:rsidR="00406E01" w:rsidRDefault="00406E01" w:rsidP="00D14A8B">
            <w:pPr>
              <w:jc w:val="center"/>
            </w:pPr>
            <w:r>
              <w:rPr>
                <w:rFonts w:hint="eastAsia"/>
              </w:rPr>
              <w:t>以及推</w:t>
            </w:r>
          </w:p>
          <w:p w:rsidR="00406E01" w:rsidRDefault="00406E01" w:rsidP="00D14A8B">
            <w:pPr>
              <w:jc w:val="center"/>
            </w:pPr>
            <w:proofErr w:type="gramStart"/>
            <w:r>
              <w:rPr>
                <w:rFonts w:hint="eastAsia"/>
              </w:rPr>
              <w:t>广价值</w:t>
            </w:r>
            <w:proofErr w:type="gramEnd"/>
          </w:p>
        </w:tc>
        <w:tc>
          <w:tcPr>
            <w:tcW w:w="7078" w:type="dxa"/>
            <w:gridSpan w:val="5"/>
            <w:shd w:val="clear" w:color="auto" w:fill="auto"/>
          </w:tcPr>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应用情况：1.船员通过“钉钉”进行船艇备品的申请、领用操作；</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2.仓库管理员通过“钉钉”进行出库以及库存盘点的核验操作；</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3.机务管理员通过“钉钉”的“船艇备品管理”进行船艇备品供货商管理，及时更新供货商的类别、联系方式和服务评价等信息，通过签收入库、库存盘点和报废申请操作，实时更新库存明细。另外对备品的申请和出库流程进行审批；</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4.站分管领导通过“钉钉”进行船艇备品盘点、申请、出库和报废流程的审批操作；</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通过数据仪表盘和报表再加上查询条件的设置，可以十分清晰和直观地了解到船艇备品的出入库情况以及当前的库存明细。</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船艇备品管理的特点：</w:t>
            </w:r>
          </w:p>
          <w:p w:rsidR="00406E01" w:rsidRPr="005F3A5E" w:rsidRDefault="00406E01" w:rsidP="00406E01">
            <w:pPr>
              <w:numPr>
                <w:ilvl w:val="0"/>
                <w:numId w:val="1"/>
              </w:num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品类繁多。船艇备品目前在册的品种有466种，当前库存大于零的品种有195种，年度出、入库流水分别约为467条和260条；</w:t>
            </w:r>
          </w:p>
          <w:p w:rsidR="00406E01" w:rsidRPr="005F3A5E" w:rsidRDefault="00406E01" w:rsidP="00406E01">
            <w:pPr>
              <w:numPr>
                <w:ilvl w:val="0"/>
                <w:numId w:val="1"/>
              </w:num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场景多样。备品管理涉及到供应商管理、备品编码管理、申请、采购、入库、盘点、出库、报废、数据分析等多个场景；</w:t>
            </w:r>
          </w:p>
          <w:p w:rsidR="00406E01" w:rsidRPr="005F3A5E" w:rsidRDefault="00406E01" w:rsidP="00406E01">
            <w:pPr>
              <w:numPr>
                <w:ilvl w:val="0"/>
                <w:numId w:val="1"/>
              </w:num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需要审批。备品的申请、入库、盘点、出库等都需要加入审批流程；</w:t>
            </w:r>
          </w:p>
          <w:p w:rsidR="00406E01" w:rsidRPr="005F3A5E" w:rsidRDefault="00406E01" w:rsidP="00406E01">
            <w:pPr>
              <w:numPr>
                <w:ilvl w:val="0"/>
                <w:numId w:val="1"/>
              </w:num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人船关联。备品的出库不仅需要关联到人还需要关联到船，以便进行</w:t>
            </w:r>
            <w:proofErr w:type="gramStart"/>
            <w:r w:rsidRPr="005F3A5E">
              <w:rPr>
                <w:rFonts w:ascii="仿宋_GB2312" w:eastAsia="仿宋_GB2312" w:hAnsi="Times New Roman" w:hint="eastAsia"/>
                <w:sz w:val="24"/>
                <w:szCs w:val="24"/>
              </w:rPr>
              <w:t>不</w:t>
            </w:r>
            <w:proofErr w:type="gramEnd"/>
            <w:r w:rsidRPr="005F3A5E">
              <w:rPr>
                <w:rFonts w:ascii="仿宋_GB2312" w:eastAsia="仿宋_GB2312" w:hAnsi="Times New Roman" w:hint="eastAsia"/>
                <w:sz w:val="24"/>
                <w:szCs w:val="24"/>
              </w:rPr>
              <w:t>同船的备品耗用分析；</w:t>
            </w:r>
          </w:p>
          <w:p w:rsidR="00406E01" w:rsidRPr="005F3A5E" w:rsidRDefault="00406E01" w:rsidP="00406E01">
            <w:pPr>
              <w:numPr>
                <w:ilvl w:val="0"/>
                <w:numId w:val="1"/>
              </w:num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自助出库。船员领取某一备品时需要清楚知道备品的唯一编码、照片以及所存放的具体位置，以避免相似备品的误领；</w:t>
            </w:r>
          </w:p>
          <w:p w:rsidR="00406E01" w:rsidRPr="005F3A5E" w:rsidRDefault="00406E01" w:rsidP="00406E01">
            <w:pPr>
              <w:numPr>
                <w:ilvl w:val="0"/>
                <w:numId w:val="1"/>
              </w:num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金额匹配。同一备品每次的入库单价可能都不尽相同，需</w:t>
            </w:r>
            <w:r w:rsidRPr="005F3A5E">
              <w:rPr>
                <w:rFonts w:ascii="仿宋_GB2312" w:eastAsia="仿宋_GB2312" w:hAnsi="Times New Roman" w:hint="eastAsia"/>
                <w:sz w:val="24"/>
                <w:szCs w:val="24"/>
              </w:rPr>
              <w:lastRenderedPageBreak/>
              <w:t>要每次入库后自动更新库存备品的平均单价，以便满足“入库金额—出库金额=库存金额”这一必要条件。</w:t>
            </w:r>
          </w:p>
          <w:p w:rsidR="00406E01" w:rsidRPr="005F3A5E" w:rsidRDefault="00406E01" w:rsidP="00D14A8B">
            <w:pPr>
              <w:ind w:firstLineChars="200" w:firstLine="480"/>
              <w:rPr>
                <w:rFonts w:ascii="仿宋_GB2312" w:eastAsia="仿宋_GB2312" w:hAnsi="Times New Roman"/>
                <w:sz w:val="24"/>
                <w:szCs w:val="24"/>
              </w:rPr>
            </w:pPr>
            <w:r w:rsidRPr="005F3A5E">
              <w:rPr>
                <w:rFonts w:ascii="仿宋_GB2312" w:eastAsia="仿宋_GB2312" w:hAnsi="Times New Roman" w:hint="eastAsia"/>
                <w:sz w:val="24"/>
                <w:szCs w:val="24"/>
              </w:rPr>
              <w:t>推广价值：复杂的船艇备品管理涵盖了出入库管理的绝大多数场景，使这个应用具有极大的扩展性，比如综合办发放物品、食堂出入库管理、固定资产管理等等。</w:t>
            </w:r>
          </w:p>
        </w:tc>
      </w:tr>
      <w:tr w:rsidR="00406E01" w:rsidTr="00D14A8B">
        <w:tc>
          <w:tcPr>
            <w:tcW w:w="1995" w:type="dxa"/>
            <w:shd w:val="clear" w:color="auto" w:fill="auto"/>
            <w:vAlign w:val="center"/>
          </w:tcPr>
          <w:p w:rsidR="00406E01" w:rsidRDefault="00406E01" w:rsidP="00D14A8B">
            <w:pPr>
              <w:jc w:val="center"/>
            </w:pPr>
            <w:r>
              <w:rPr>
                <w:rFonts w:hint="eastAsia"/>
              </w:rPr>
              <w:lastRenderedPageBreak/>
              <w:t>申报</w:t>
            </w:r>
          </w:p>
          <w:p w:rsidR="00406E01" w:rsidRDefault="00406E01" w:rsidP="00D14A8B">
            <w:pPr>
              <w:jc w:val="center"/>
            </w:pPr>
            <w:r>
              <w:rPr>
                <w:rFonts w:hint="eastAsia"/>
              </w:rPr>
              <w:t>单位</w:t>
            </w:r>
          </w:p>
          <w:p w:rsidR="00406E01" w:rsidRDefault="00406E01" w:rsidP="00D14A8B">
            <w:pPr>
              <w:jc w:val="center"/>
            </w:pPr>
            <w:r>
              <w:rPr>
                <w:rFonts w:hint="eastAsia"/>
              </w:rPr>
              <w:t>意见</w:t>
            </w:r>
          </w:p>
        </w:tc>
        <w:tc>
          <w:tcPr>
            <w:tcW w:w="7078" w:type="dxa"/>
            <w:gridSpan w:val="5"/>
            <w:shd w:val="clear" w:color="auto" w:fill="auto"/>
          </w:tcPr>
          <w:p w:rsidR="00406E01" w:rsidRDefault="00406E01" w:rsidP="00D14A8B"/>
          <w:p w:rsidR="00406E01" w:rsidRDefault="00406E01" w:rsidP="00D14A8B"/>
          <w:p w:rsidR="00406E01" w:rsidRDefault="00406E01" w:rsidP="00D14A8B"/>
          <w:p w:rsidR="00406E01" w:rsidRDefault="00406E01" w:rsidP="00D14A8B">
            <w:pPr>
              <w:ind w:rightChars="1000" w:right="21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06E01" w:rsidTr="00D14A8B">
        <w:tc>
          <w:tcPr>
            <w:tcW w:w="1995" w:type="dxa"/>
            <w:shd w:val="clear" w:color="auto" w:fill="auto"/>
            <w:vAlign w:val="center"/>
          </w:tcPr>
          <w:p w:rsidR="00406E01" w:rsidRDefault="00406E01" w:rsidP="00D14A8B">
            <w:pPr>
              <w:jc w:val="center"/>
            </w:pPr>
            <w:r>
              <w:rPr>
                <w:rFonts w:hint="eastAsia"/>
              </w:rPr>
              <w:t>专家</w:t>
            </w:r>
          </w:p>
          <w:p w:rsidR="00406E01" w:rsidRDefault="00406E01" w:rsidP="00D14A8B">
            <w:pPr>
              <w:jc w:val="center"/>
            </w:pPr>
            <w:r>
              <w:rPr>
                <w:rFonts w:hint="eastAsia"/>
              </w:rPr>
              <w:t>评审</w:t>
            </w:r>
          </w:p>
          <w:p w:rsidR="00406E01" w:rsidRDefault="00406E01" w:rsidP="00D14A8B">
            <w:pPr>
              <w:jc w:val="center"/>
            </w:pPr>
            <w:r>
              <w:rPr>
                <w:rFonts w:hint="eastAsia"/>
              </w:rPr>
              <w:t>小组</w:t>
            </w:r>
          </w:p>
          <w:p w:rsidR="00406E01" w:rsidRDefault="00406E01" w:rsidP="00D14A8B">
            <w:pPr>
              <w:jc w:val="center"/>
            </w:pPr>
            <w:r>
              <w:rPr>
                <w:rFonts w:hint="eastAsia"/>
              </w:rPr>
              <w:t>意见</w:t>
            </w:r>
          </w:p>
        </w:tc>
        <w:tc>
          <w:tcPr>
            <w:tcW w:w="7078" w:type="dxa"/>
            <w:gridSpan w:val="5"/>
            <w:shd w:val="clear" w:color="auto" w:fill="auto"/>
          </w:tcPr>
          <w:p w:rsidR="00406E01" w:rsidRDefault="00406E01" w:rsidP="00D14A8B"/>
          <w:p w:rsidR="00406E01" w:rsidRDefault="00406E01" w:rsidP="00D14A8B"/>
          <w:p w:rsidR="00406E01" w:rsidRDefault="00406E01" w:rsidP="00D14A8B"/>
          <w:p w:rsidR="00406E01" w:rsidRDefault="00406E01" w:rsidP="00D14A8B"/>
          <w:p w:rsidR="00406E01" w:rsidRDefault="00406E01" w:rsidP="00D14A8B"/>
          <w:p w:rsidR="00406E01" w:rsidRDefault="00406E01" w:rsidP="00D14A8B"/>
          <w:p w:rsidR="00406E01" w:rsidRDefault="00406E01" w:rsidP="00D14A8B">
            <w:pPr>
              <w:ind w:rightChars="1000" w:right="21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724EA" w:rsidRDefault="00F724EA" w:rsidP="00406E01">
      <w:bookmarkStart w:id="0" w:name="_GoBack"/>
      <w:bookmarkEnd w:id="0"/>
    </w:p>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843C6"/>
    <w:multiLevelType w:val="singleLevel"/>
    <w:tmpl w:val="7C3843C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01"/>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06E01"/>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china</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2021-11-09T01:38:00Z</dcterms:created>
  <dcterms:modified xsi:type="dcterms:W3CDTF">2021-11-09T01:38:00Z</dcterms:modified>
</cp:coreProperties>
</file>